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41" w:rsidRDefault="006B515D">
      <w:r>
        <w:t xml:space="preserve">Final </w:t>
      </w:r>
      <w:r w:rsidR="001C5F18">
        <w:t xml:space="preserve"> RECOMMENDATIONS  </w:t>
      </w:r>
      <w:r w:rsidR="00EC78E2">
        <w:t xml:space="preserve"> </w:t>
      </w:r>
      <w:r w:rsidR="001C5F18">
        <w:t>From Education Committee SCCPD</w:t>
      </w:r>
      <w:r>
        <w:t xml:space="preserve">  </w:t>
      </w:r>
      <w:bookmarkStart w:id="0" w:name="_GoBack"/>
      <w:bookmarkEnd w:id="0"/>
      <w:r>
        <w:t>4/15/2013</w:t>
      </w:r>
    </w:p>
    <w:p w:rsidR="001C5F18" w:rsidRDefault="001C5F18"/>
    <w:p w:rsidR="001C5F18" w:rsidRDefault="004C7770">
      <w:r>
        <w:t>Task</w:t>
      </w:r>
      <w:r w:rsidR="00EC78E2">
        <w:t xml:space="preserve">: </w:t>
      </w:r>
      <w:r w:rsidR="001C5F18">
        <w:t>The education committee to make recommendations for an update of the Surgical Critical Case log that is reflective of current fellow experience.</w:t>
      </w:r>
    </w:p>
    <w:p w:rsidR="006B515D" w:rsidRDefault="004C7770">
      <w:r>
        <w:t>Assumptions</w:t>
      </w:r>
      <w:r w:rsidR="00EC78E2">
        <w:t>: The committee did not want to add increased difficulty to the current form.  Operative management was not included</w:t>
      </w:r>
      <w:r>
        <w:t>. We want these recommendations to be broad and based on our curriculum.</w:t>
      </w:r>
    </w:p>
    <w:p w:rsidR="001C5F18" w:rsidRDefault="006B515D">
      <w:r>
        <w:t>Committee members: M. Horst, Chair, F. Luchette, S Tisherman, L. Mertz, K. Butler, K Kaups, R Maxwell, S Agarwal,  A Campbell, A Mosenthal, J Chipman , M Demoya, M Brunsvold</w:t>
      </w:r>
      <w:r w:rsidR="004C7770">
        <w:t xml:space="preserve"> </w:t>
      </w:r>
    </w:p>
    <w:p w:rsidR="001C5F18" w:rsidRDefault="001C5F18" w:rsidP="001C5F18">
      <w:pPr>
        <w:pStyle w:val="ListParagraph"/>
        <w:numPr>
          <w:ilvl w:val="0"/>
          <w:numId w:val="1"/>
        </w:numPr>
      </w:pPr>
      <w:r>
        <w:t>Item  2 on current log under ventilation add a) Advanced modes of ventilation</w:t>
      </w:r>
    </w:p>
    <w:p w:rsidR="001C5F18" w:rsidRDefault="001C5F18" w:rsidP="001C5F18">
      <w:pPr>
        <w:pStyle w:val="ListParagraph"/>
      </w:pPr>
      <w:r>
        <w:t xml:space="preserve">                                                                                b) Non- invasive ventilation</w:t>
      </w:r>
    </w:p>
    <w:p w:rsidR="001C5F18" w:rsidRDefault="001C5F18" w:rsidP="001C5F18">
      <w:pPr>
        <w:pStyle w:val="ListParagraph"/>
      </w:pPr>
      <w:r>
        <w:t xml:space="preserve">                                                                                c) </w:t>
      </w:r>
      <w:r w:rsidR="00826316">
        <w:t xml:space="preserve">Non-invasive monitoring eg end </w:t>
      </w:r>
      <w:r w:rsidR="00826316" w:rsidRPr="00563D8C">
        <w:rPr>
          <w:highlight w:val="yellow"/>
        </w:rPr>
        <w:t>tital</w:t>
      </w:r>
      <w:r w:rsidR="00563D8C">
        <w:t>tidal</w:t>
      </w:r>
      <w:r w:rsidR="00826316">
        <w:t xml:space="preserve"> CO2</w:t>
      </w:r>
    </w:p>
    <w:p w:rsidR="00826316" w:rsidRDefault="00826316" w:rsidP="00826316">
      <w:r>
        <w:t xml:space="preserve">      2. </w:t>
      </w:r>
      <w:r w:rsidR="00184D0E">
        <w:t xml:space="preserve"> Item 3 Hemorrhage </w:t>
      </w:r>
      <w:r>
        <w:t>to this add transfusion, massive transfusion, coagulopathy,</w:t>
      </w:r>
      <w:r w:rsidR="00563D8C" w:rsidRPr="00563D8C">
        <w:rPr>
          <w:highlight w:val="yellow"/>
        </w:rPr>
        <w:t>including</w:t>
      </w:r>
      <w:r>
        <w:t xml:space="preserve"> TEG</w:t>
      </w:r>
    </w:p>
    <w:p w:rsidR="00826316" w:rsidRDefault="00563D8C" w:rsidP="00826316">
      <w:r>
        <w:t xml:space="preserve">      3. Item</w:t>
      </w:r>
      <w:r w:rsidR="00826316">
        <w:t xml:space="preserve"> 4 replace with Shock management and hemodynamic support ie severe sepsis, septic</w:t>
      </w:r>
      <w:r w:rsidR="00184D0E">
        <w:t xml:space="preserve"> shock, </w:t>
      </w:r>
      <w:r w:rsidR="004C7770">
        <w:t xml:space="preserve">     </w:t>
      </w:r>
      <w:r w:rsidR="00184D0E">
        <w:t>cardiogenic, traumatic and hypovolemic, neurogenic</w:t>
      </w:r>
      <w:r w:rsidR="004C7770">
        <w:t xml:space="preserve">      </w:t>
      </w:r>
    </w:p>
    <w:p w:rsidR="00184D0E" w:rsidRDefault="00184D0E" w:rsidP="00826316">
      <w:r>
        <w:t xml:space="preserve">      4.) Associated with  5.d.CNS  add goal directed cerebral resuscitation</w:t>
      </w:r>
    </w:p>
    <w:p w:rsidR="00184D0E" w:rsidRDefault="00184D0E" w:rsidP="00826316">
      <w:r>
        <w:t xml:space="preserve">      5.) </w:t>
      </w:r>
      <w:r w:rsidR="009502B6">
        <w:t>Add noninvasive monitors to invasive monitors item #7</w:t>
      </w:r>
    </w:p>
    <w:p w:rsidR="009502B6" w:rsidRDefault="00955DDF" w:rsidP="00826316">
      <w:r>
        <w:t xml:space="preserve"> These items </w:t>
      </w:r>
      <w:r w:rsidR="009502B6">
        <w:t>are some new areas the committee is recommending</w:t>
      </w:r>
    </w:p>
    <w:p w:rsidR="009502B6" w:rsidRDefault="009502B6" w:rsidP="009502B6">
      <w:pPr>
        <w:pStyle w:val="ListParagraph"/>
        <w:numPr>
          <w:ilvl w:val="0"/>
          <w:numId w:val="2"/>
        </w:numPr>
      </w:pPr>
      <w:r>
        <w:t xml:space="preserve">A category </w:t>
      </w:r>
      <w:r w:rsidR="00563D8C" w:rsidRPr="00563D8C">
        <w:rPr>
          <w:highlight w:val="yellow"/>
        </w:rPr>
        <w:t>for</w:t>
      </w:r>
      <w:r>
        <w:t xml:space="preserve"> prophylaxis eg early mobilization, DVT</w:t>
      </w:r>
      <w:r w:rsidR="00563D8C">
        <w:t xml:space="preserve"> </w:t>
      </w:r>
      <w:r w:rsidR="00563D8C" w:rsidRPr="00563D8C">
        <w:rPr>
          <w:highlight w:val="yellow"/>
        </w:rPr>
        <w:t>prophylaxis</w:t>
      </w:r>
      <w:r>
        <w:t>,</w:t>
      </w:r>
      <w:r w:rsidR="00563D8C">
        <w:t xml:space="preserve"> </w:t>
      </w:r>
      <w:r w:rsidR="00563D8C" w:rsidRPr="00563D8C">
        <w:rPr>
          <w:highlight w:val="yellow"/>
        </w:rPr>
        <w:t>indications/usage/benefits of</w:t>
      </w:r>
      <w:r>
        <w:t xml:space="preserve"> bundles</w:t>
      </w:r>
      <w:r w:rsidR="00563D8C">
        <w:t xml:space="preserve"> (eg ventilator or sepsis)</w:t>
      </w:r>
      <w:r w:rsidR="00955DDF">
        <w:t>, GI</w:t>
      </w:r>
    </w:p>
    <w:p w:rsidR="009502B6" w:rsidRPr="00563D8C" w:rsidRDefault="009502B6" w:rsidP="009502B6">
      <w:pPr>
        <w:pStyle w:val="ListParagraph"/>
        <w:numPr>
          <w:ilvl w:val="0"/>
          <w:numId w:val="2"/>
        </w:numPr>
        <w:rPr>
          <w:highlight w:val="yellow"/>
        </w:rPr>
      </w:pPr>
      <w:r w:rsidRPr="00563D8C">
        <w:rPr>
          <w:highlight w:val="yellow"/>
        </w:rPr>
        <w:t xml:space="preserve">Specialized exams </w:t>
      </w:r>
      <w:r w:rsidR="00563D8C" w:rsidRPr="00563D8C">
        <w:rPr>
          <w:highlight w:val="yellow"/>
        </w:rPr>
        <w:t xml:space="preserve">including cervical spine clearance, brain death; identification and </w:t>
      </w:r>
      <w:r w:rsidRPr="00563D8C">
        <w:rPr>
          <w:highlight w:val="yellow"/>
        </w:rPr>
        <w:t xml:space="preserve"> management</w:t>
      </w:r>
      <w:r w:rsidR="00563D8C" w:rsidRPr="00563D8C">
        <w:rPr>
          <w:highlight w:val="yellow"/>
        </w:rPr>
        <w:t xml:space="preserve"> of potential organ donation patient</w:t>
      </w:r>
      <w:r w:rsidR="00155BC5">
        <w:rPr>
          <w:highlight w:val="yellow"/>
        </w:rPr>
        <w:t>, end of life care</w:t>
      </w:r>
    </w:p>
    <w:p w:rsidR="00563D8C" w:rsidRPr="00563D8C" w:rsidRDefault="009502B6" w:rsidP="009502B6">
      <w:pPr>
        <w:pStyle w:val="ListParagraph"/>
        <w:numPr>
          <w:ilvl w:val="0"/>
          <w:numId w:val="2"/>
        </w:numPr>
        <w:rPr>
          <w:highlight w:val="yellow"/>
        </w:rPr>
      </w:pPr>
      <w:r w:rsidRPr="00563D8C">
        <w:rPr>
          <w:highlight w:val="yellow"/>
        </w:rPr>
        <w:t>Complex fluid and electrolyte manageme</w:t>
      </w:r>
      <w:r w:rsidR="00955DDF" w:rsidRPr="00563D8C">
        <w:rPr>
          <w:highlight w:val="yellow"/>
        </w:rPr>
        <w:t xml:space="preserve">nt </w:t>
      </w:r>
      <w:r w:rsidR="00563D8C" w:rsidRPr="00563D8C">
        <w:rPr>
          <w:highlight w:val="yellow"/>
        </w:rPr>
        <w:t>in</w:t>
      </w:r>
      <w:r w:rsidR="00955DDF" w:rsidRPr="00563D8C">
        <w:rPr>
          <w:highlight w:val="yellow"/>
        </w:rPr>
        <w:t xml:space="preserve"> renal failure,</w:t>
      </w:r>
      <w:r w:rsidR="00563D8C" w:rsidRPr="00563D8C">
        <w:rPr>
          <w:highlight w:val="yellow"/>
        </w:rPr>
        <w:t xml:space="preserve"> stomas, </w:t>
      </w:r>
      <w:r w:rsidR="00955DDF" w:rsidRPr="00563D8C">
        <w:rPr>
          <w:highlight w:val="yellow"/>
        </w:rPr>
        <w:t xml:space="preserve"> enterocuta</w:t>
      </w:r>
      <w:r w:rsidRPr="00563D8C">
        <w:rPr>
          <w:highlight w:val="yellow"/>
        </w:rPr>
        <w:t>n</w:t>
      </w:r>
      <w:r w:rsidR="00955DDF" w:rsidRPr="00563D8C">
        <w:rPr>
          <w:highlight w:val="yellow"/>
        </w:rPr>
        <w:t>e</w:t>
      </w:r>
      <w:r w:rsidR="00563D8C" w:rsidRPr="00563D8C">
        <w:rPr>
          <w:highlight w:val="yellow"/>
        </w:rPr>
        <w:t>ous  fistulae</w:t>
      </w:r>
      <w:r w:rsidR="00955DDF" w:rsidRPr="00563D8C">
        <w:rPr>
          <w:highlight w:val="yellow"/>
        </w:rPr>
        <w:t xml:space="preserve">, </w:t>
      </w:r>
      <w:r w:rsidR="00563D8C" w:rsidRPr="00563D8C">
        <w:rPr>
          <w:highlight w:val="yellow"/>
        </w:rPr>
        <w:t>and large open wound</w:t>
      </w:r>
    </w:p>
    <w:p w:rsidR="009502B6" w:rsidRPr="006A47E9" w:rsidRDefault="00563D8C" w:rsidP="009502B6">
      <w:pPr>
        <w:pStyle w:val="ListParagraph"/>
        <w:numPr>
          <w:ilvl w:val="0"/>
          <w:numId w:val="2"/>
        </w:numPr>
        <w:rPr>
          <w:highlight w:val="yellow"/>
        </w:rPr>
      </w:pPr>
      <w:r w:rsidRPr="006A47E9">
        <w:rPr>
          <w:highlight w:val="yellow"/>
        </w:rPr>
        <w:t>Thermoregulation:</w:t>
      </w:r>
      <w:r w:rsidR="006A47E9" w:rsidRPr="006A47E9">
        <w:rPr>
          <w:highlight w:val="yellow"/>
        </w:rPr>
        <w:t xml:space="preserve"> a)</w:t>
      </w:r>
      <w:r w:rsidRPr="006A47E9">
        <w:rPr>
          <w:highlight w:val="yellow"/>
        </w:rPr>
        <w:t xml:space="preserve"> management of alterations: unintentional hypothermia, </w:t>
      </w:r>
      <w:r w:rsidR="006A47E9" w:rsidRPr="006A47E9">
        <w:rPr>
          <w:highlight w:val="yellow"/>
        </w:rPr>
        <w:t>hyperthermia (including neuroleptic malignant syndrome, MH)</w:t>
      </w:r>
    </w:p>
    <w:p w:rsidR="006A47E9" w:rsidRDefault="006A47E9" w:rsidP="006A47E9">
      <w:pPr>
        <w:pStyle w:val="ListParagraph"/>
      </w:pPr>
      <w:r w:rsidRPr="006A47E9">
        <w:rPr>
          <w:highlight w:val="yellow"/>
        </w:rPr>
        <w:t>b) indications and use of therapeutic hypothermia</w:t>
      </w:r>
    </w:p>
    <w:sectPr w:rsidR="006A47E9" w:rsidSect="00EE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7BB"/>
    <w:multiLevelType w:val="hybridMultilevel"/>
    <w:tmpl w:val="94D6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456"/>
    <w:multiLevelType w:val="hybridMultilevel"/>
    <w:tmpl w:val="6C8CA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F18"/>
    <w:rsid w:val="00155BC5"/>
    <w:rsid w:val="00184D0E"/>
    <w:rsid w:val="001C5F18"/>
    <w:rsid w:val="004C7770"/>
    <w:rsid w:val="00563D8C"/>
    <w:rsid w:val="006A47E9"/>
    <w:rsid w:val="006B515D"/>
    <w:rsid w:val="00711B41"/>
    <w:rsid w:val="00826316"/>
    <w:rsid w:val="009502B6"/>
    <w:rsid w:val="00955DDF"/>
    <w:rsid w:val="00A031A6"/>
    <w:rsid w:val="00D97D82"/>
    <w:rsid w:val="00EC78E2"/>
    <w:rsid w:val="00E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mhorst1</dc:creator>
  <cp:lastModifiedBy>WCHIU</cp:lastModifiedBy>
  <cp:revision>2</cp:revision>
  <dcterms:created xsi:type="dcterms:W3CDTF">2013-10-03T16:41:00Z</dcterms:created>
  <dcterms:modified xsi:type="dcterms:W3CDTF">2013-10-03T16:41:00Z</dcterms:modified>
</cp:coreProperties>
</file>